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1FBD" w14:textId="4B668C1C" w:rsidR="00661685" w:rsidRPr="00661685" w:rsidRDefault="00661685" w:rsidP="00661685">
      <w:pPr>
        <w:rPr>
          <w:rFonts w:cstheme="majorHAnsi"/>
          <w:b/>
          <w:bCs/>
          <w:color w:val="000000" w:themeColor="text1"/>
          <w:sz w:val="24"/>
          <w:szCs w:val="24"/>
        </w:rPr>
      </w:pPr>
      <w:r w:rsidRPr="00661685">
        <w:rPr>
          <w:rFonts w:cstheme="majorHAnsi"/>
          <w:b/>
          <w:bCs/>
          <w:color w:val="000000" w:themeColor="text1"/>
          <w:sz w:val="24"/>
          <w:szCs w:val="24"/>
        </w:rPr>
        <w:t xml:space="preserve">SERVER OS </w:t>
      </w:r>
    </w:p>
    <w:tbl>
      <w:tblPr>
        <w:tblW w:w="9639" w:type="dxa"/>
        <w:tblInd w:w="-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27"/>
        <w:gridCol w:w="8012"/>
      </w:tblGrid>
      <w:tr w:rsidR="00661685" w:rsidRPr="00BB206B" w14:paraId="7014FDE9" w14:textId="77777777" w:rsidTr="00C243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6587E" w14:textId="77777777" w:rsidR="00661685" w:rsidRPr="00BB206B" w:rsidRDefault="00661685" w:rsidP="00C2432C">
            <w:pPr>
              <w:pStyle w:val="Bezmezer"/>
            </w:pPr>
            <w:r w:rsidRPr="00BB206B">
              <w:t>Parametry</w:t>
            </w:r>
          </w:p>
        </w:tc>
        <w:tc>
          <w:tcPr>
            <w:tcW w:w="8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896D" w14:textId="77777777" w:rsidR="00661685" w:rsidRPr="00BB206B" w:rsidRDefault="00661685" w:rsidP="00C2432C">
            <w:pPr>
              <w:pStyle w:val="Odrazky"/>
              <w:numPr>
                <w:ilvl w:val="0"/>
                <w:numId w:val="0"/>
              </w:numPr>
              <w:ind w:left="720" w:hanging="360"/>
            </w:pPr>
            <w:r>
              <w:t>1</w:t>
            </w:r>
            <w:r w:rsidRPr="00BB206B">
              <w:t xml:space="preserve"> ks licencí </w:t>
            </w:r>
            <w:proofErr w:type="gramStart"/>
            <w:r w:rsidRPr="00BB206B">
              <w:t>64-bitového</w:t>
            </w:r>
            <w:proofErr w:type="gramEnd"/>
            <w:r w:rsidRPr="00BB206B">
              <w:t xml:space="preserve"> serverového operačního systému v aktuální verzi </w:t>
            </w:r>
          </w:p>
          <w:p w14:paraId="521E0884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Podpora min. 64 procesorových </w:t>
            </w:r>
            <w:proofErr w:type="spellStart"/>
            <w:r w:rsidRPr="00BB206B">
              <w:t>socketů</w:t>
            </w:r>
            <w:proofErr w:type="spellEnd"/>
            <w:r w:rsidRPr="00BB206B">
              <w:t xml:space="preserve"> </w:t>
            </w:r>
          </w:p>
          <w:p w14:paraId="65399BC6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Podpora běhu v on-premise, hybrid a cloudovém prostředí </w:t>
            </w:r>
          </w:p>
          <w:p w14:paraId="6E19E361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Podpora TPM 2.0 čipů </w:t>
            </w:r>
          </w:p>
          <w:p w14:paraId="7234E204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Podpora ochrany firmware před neoprávněným přepsáním </w:t>
            </w:r>
          </w:p>
          <w:p w14:paraId="71CFB54D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Podpora replikace úložišť  </w:t>
            </w:r>
          </w:p>
          <w:p w14:paraId="486B42EF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Vestavěná technologie serverové i desktopové virtualizace </w:t>
            </w:r>
          </w:p>
          <w:p w14:paraId="55F39D52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Nativní podpora virtualizace sítí </w:t>
            </w:r>
          </w:p>
          <w:p w14:paraId="7DE72C1A" w14:textId="77777777" w:rsidR="00661685" w:rsidRPr="00BB206B" w:rsidRDefault="00661685" w:rsidP="00661685">
            <w:pPr>
              <w:pStyle w:val="Odrazky"/>
              <w:spacing w:before="0"/>
            </w:pPr>
            <w:r w:rsidRPr="00BB206B">
              <w:t xml:space="preserve">Neomezený počet virtuálních serverů </w:t>
            </w:r>
          </w:p>
          <w:p w14:paraId="2893CF11" w14:textId="25DB1098" w:rsidR="00661685" w:rsidRPr="00BB206B" w:rsidRDefault="00661685" w:rsidP="00661685">
            <w:pPr>
              <w:pStyle w:val="Odrazky"/>
              <w:spacing w:before="0"/>
            </w:pPr>
            <w:r w:rsidRPr="00BB206B">
              <w:t>Počet licencí bude určen počtem jader procesorů</w:t>
            </w:r>
          </w:p>
          <w:p w14:paraId="2DD80C82" w14:textId="77777777" w:rsidR="00292387" w:rsidRDefault="00661685" w:rsidP="00661685">
            <w:pPr>
              <w:pStyle w:val="Odrazky"/>
              <w:spacing w:before="0"/>
            </w:pPr>
            <w:r w:rsidRPr="00BB206B">
              <w:t>Operační systém musí být kompatibilní s již provozovanými aplikacemi.</w:t>
            </w:r>
          </w:p>
          <w:p w14:paraId="497B8F20" w14:textId="53D858EB" w:rsidR="00661685" w:rsidRPr="00BB206B" w:rsidRDefault="00661685" w:rsidP="00661685">
            <w:pPr>
              <w:pStyle w:val="Odrazky"/>
              <w:spacing w:before="0"/>
            </w:pPr>
            <w:r w:rsidRPr="00BB206B">
              <w:t>Aktuálně zadavatel provozuje operační systémy od společnosti MICROSOFT.</w:t>
            </w:r>
          </w:p>
          <w:p w14:paraId="29850B73" w14:textId="77777777" w:rsidR="00661685" w:rsidRPr="00BB206B" w:rsidRDefault="00661685" w:rsidP="00292387">
            <w:pPr>
              <w:pStyle w:val="Odrazky"/>
              <w:numPr>
                <w:ilvl w:val="0"/>
                <w:numId w:val="0"/>
              </w:numPr>
              <w:spacing w:before="0"/>
              <w:ind w:left="720"/>
            </w:pPr>
          </w:p>
        </w:tc>
      </w:tr>
    </w:tbl>
    <w:p w14:paraId="2797EB16" w14:textId="77777777" w:rsidR="00DA477D" w:rsidRDefault="00DA477D"/>
    <w:sectPr w:rsidR="00DA4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53F65"/>
    <w:multiLevelType w:val="hybridMultilevel"/>
    <w:tmpl w:val="40E4F254"/>
    <w:lvl w:ilvl="0" w:tplc="A364A6E4">
      <w:start w:val="1"/>
      <w:numFmt w:val="bullet"/>
      <w:pStyle w:val="Odraz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04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85"/>
    <w:rsid w:val="00184213"/>
    <w:rsid w:val="00292387"/>
    <w:rsid w:val="00357AB7"/>
    <w:rsid w:val="00491654"/>
    <w:rsid w:val="005331E9"/>
    <w:rsid w:val="00661685"/>
    <w:rsid w:val="00DA477D"/>
    <w:rsid w:val="00D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FAF0"/>
  <w15:chartTrackingRefBased/>
  <w15:docId w15:val="{16E3594C-83BC-49B5-BEBD-B3530B1C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61685"/>
    <w:pPr>
      <w:spacing w:before="120" w:after="120"/>
      <w:jc w:val="both"/>
    </w:pPr>
    <w:rPr>
      <w:rFonts w:ascii="Verdana" w:hAnsi="Verdana"/>
      <w:kern w:val="0"/>
      <w:sz w:val="18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61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61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1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1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61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61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61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61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61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61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61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61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6168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6168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6168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6168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6168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6168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61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61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61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61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61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6168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6168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6168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61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168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61685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basedOn w:val="Normln"/>
    <w:link w:val="BezmezerChar"/>
    <w:uiPriority w:val="1"/>
    <w:qFormat/>
    <w:rsid w:val="00661685"/>
    <w:pPr>
      <w:spacing w:before="0"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661685"/>
    <w:rPr>
      <w:rFonts w:ascii="Verdana" w:eastAsiaTheme="minorEastAsia" w:hAnsi="Verdana"/>
      <w:kern w:val="0"/>
      <w:sz w:val="18"/>
      <w:lang w:eastAsia="cs-CZ"/>
      <w14:ligatures w14:val="none"/>
    </w:rPr>
  </w:style>
  <w:style w:type="paragraph" w:customStyle="1" w:styleId="Odrazky">
    <w:name w:val="Odrazky"/>
    <w:basedOn w:val="Odstavecseseznamem"/>
    <w:link w:val="OdrazkyChar"/>
    <w:qFormat/>
    <w:rsid w:val="00661685"/>
    <w:pPr>
      <w:numPr>
        <w:numId w:val="1"/>
      </w:numPr>
      <w:spacing w:after="0" w:line="240" w:lineRule="auto"/>
    </w:pPr>
    <w:rPr>
      <w:rFonts w:eastAsia="Times New Roman" w:cs="Times New Roman"/>
      <w:szCs w:val="18"/>
      <w:lang w:eastAsia="cs-CZ"/>
    </w:rPr>
  </w:style>
  <w:style w:type="character" w:customStyle="1" w:styleId="OdrazkyChar">
    <w:name w:val="Odrazky Char"/>
    <w:basedOn w:val="Standardnpsmoodstavce"/>
    <w:link w:val="Odrazky"/>
    <w:rsid w:val="00661685"/>
    <w:rPr>
      <w:rFonts w:ascii="Verdana" w:eastAsia="Times New Roman" w:hAnsi="Verdana" w:cs="Times New Roman"/>
      <w:kern w:val="0"/>
      <w:sz w:val="18"/>
      <w:szCs w:val="18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20A52751-EFA3-407B-83FB-EB5D0F7ACFB5}"/>
</file>

<file path=customXml/itemProps2.xml><?xml version="1.0" encoding="utf-8"?>
<ds:datastoreItem xmlns:ds="http://schemas.openxmlformats.org/officeDocument/2006/customXml" ds:itemID="{ABCB07A1-B799-4DEA-8896-F4A1367050A6}"/>
</file>

<file path=customXml/itemProps3.xml><?xml version="1.0" encoding="utf-8"?>
<ds:datastoreItem xmlns:ds="http://schemas.openxmlformats.org/officeDocument/2006/customXml" ds:itemID="{42A9E094-4EEF-4EDC-B1F5-AB2A4855AC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530</Characters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2025-02-26T07:06:00Z</dcterms:created>
  <dcterms:modified xsi:type="dcterms:W3CDTF">2025-02-26T07:19:00Z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